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169C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napToGrid w:val="0"/>
          <w:color w:val="000000"/>
          <w:spacing w:val="-7"/>
          <w:kern w:val="0"/>
          <w:sz w:val="32"/>
          <w:szCs w:val="32"/>
          <w:lang w:val="en-US" w:eastAsia="zh-CN" w:bidi="ar-SA"/>
        </w:rPr>
      </w:pPr>
      <w:r>
        <w:rPr>
          <w:rFonts w:hint="eastAsia" w:ascii="宋体" w:hAnsi="宋体" w:eastAsia="宋体" w:cs="宋体"/>
          <w:b/>
          <w:bCs/>
          <w:snapToGrid w:val="0"/>
          <w:color w:val="000000"/>
          <w:spacing w:val="-7"/>
          <w:kern w:val="0"/>
          <w:sz w:val="32"/>
          <w:szCs w:val="32"/>
          <w:lang w:val="en-US" w:eastAsia="zh-CN" w:bidi="ar-SA"/>
        </w:rPr>
        <w:t>慢性病适宜技术/服务公益性试点合作协议</w:t>
      </w:r>
    </w:p>
    <w:p w14:paraId="7A2199E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甲方（承担单位）:</w:t>
      </w:r>
    </w:p>
    <w:p w14:paraId="077DBD1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通讯地址：</w:t>
      </w:r>
    </w:p>
    <w:p w14:paraId="43EF5ED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技术/服务负责人：</w:t>
      </w:r>
    </w:p>
    <w:p w14:paraId="351CB7D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联系方式：</w:t>
      </w:r>
      <w:bookmarkStart w:id="0" w:name="_GoBack"/>
      <w:bookmarkEnd w:id="0"/>
    </w:p>
    <w:p w14:paraId="328DB877">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p>
    <w:p w14:paraId="780EC79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乙方（试点单位）:</w:t>
      </w:r>
    </w:p>
    <w:p w14:paraId="3F7247C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通讯地址：</w:t>
      </w:r>
    </w:p>
    <w:p w14:paraId="4813291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试点负责人：</w:t>
      </w:r>
    </w:p>
    <w:p w14:paraId="1E33F8C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联系方式：</w:t>
      </w:r>
    </w:p>
    <w:p w14:paraId="414D6AF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p>
    <w:p w14:paraId="2863112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丙方（效果评估单位）:</w:t>
      </w:r>
    </w:p>
    <w:p w14:paraId="15456F9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通讯地址：</w:t>
      </w:r>
    </w:p>
    <w:p w14:paraId="3470298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效果评估负责人：</w:t>
      </w:r>
    </w:p>
    <w:p w14:paraId="3F282BD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联系方式：</w:t>
      </w:r>
    </w:p>
    <w:p w14:paraId="717E18C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楷体"/>
          <w:szCs w:val="32"/>
        </w:rPr>
      </w:pPr>
    </w:p>
    <w:p w14:paraId="6E01A508">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本协议三方基于平等协商的原则，就共同开展</w:t>
      </w:r>
      <w:r>
        <w:rPr>
          <w:rFonts w:hint="eastAsia" w:ascii="宋体" w:hAnsi="宋体" w:eastAsia="宋体" w:cs="宋体"/>
          <w:spacing w:val="-2"/>
          <w:kern w:val="2"/>
          <w:sz w:val="24"/>
          <w:szCs w:val="24"/>
          <w:u w:val="single"/>
          <w:lang w:val="en-US" w:eastAsia="zh-CN" w:bidi="ar-SA"/>
        </w:rPr>
        <w:t xml:space="preserve">                 </w:t>
      </w:r>
      <w:r>
        <w:rPr>
          <w:rFonts w:hint="eastAsia" w:ascii="宋体" w:hAnsi="宋体" w:eastAsia="宋体" w:cs="宋体"/>
          <w:spacing w:val="-2"/>
          <w:kern w:val="2"/>
          <w:sz w:val="24"/>
          <w:szCs w:val="24"/>
          <w:lang w:val="en-US" w:eastAsia="zh-CN" w:bidi="ar-SA"/>
        </w:rPr>
        <w:t>技术/服务，在真实、充分表达各自意愿的基础上，依据《中华人民共和国民法典》等有关法律、行政法规并参照四川省疾病预防控制中心的相关规定，形成如下合作意向，由合作双方共同遵守。</w:t>
      </w:r>
    </w:p>
    <w:p w14:paraId="1010070D">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一、合作内容</w:t>
      </w:r>
    </w:p>
    <w:p w14:paraId="41594561">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1、本合作项目用于开展国家科技重大专项慢病防治技术推广机制创新与应用示范研究推广；</w:t>
      </w:r>
    </w:p>
    <w:p w14:paraId="141881C5">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2、三方分工情况</w:t>
      </w:r>
    </w:p>
    <w:p w14:paraId="158AC2F8">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甲方：负责</w:t>
      </w:r>
      <w:r>
        <w:rPr>
          <w:rFonts w:hint="eastAsia" w:ascii="宋体" w:hAnsi="宋体" w:eastAsia="宋体" w:cs="宋体"/>
          <w:spacing w:val="-2"/>
          <w:kern w:val="2"/>
          <w:sz w:val="24"/>
          <w:szCs w:val="24"/>
          <w:u w:val="single"/>
          <w:lang w:val="en-US" w:eastAsia="zh-CN" w:bidi="ar-SA"/>
        </w:rPr>
        <w:t>提供</w:t>
      </w:r>
      <w:r>
        <w:rPr>
          <w:rFonts w:hint="eastAsia" w:ascii="宋体" w:hAnsi="宋体" w:eastAsia="宋体" w:cs="宋体"/>
          <w:spacing w:val="-2"/>
          <w:kern w:val="2"/>
          <w:sz w:val="24"/>
          <w:szCs w:val="24"/>
          <w:u w:val="single"/>
          <w:lang w:val="en-US" w:eastAsia="en-US" w:bidi="ar-SA"/>
        </w:rPr>
        <w:t>慢性病适宜</w:t>
      </w:r>
      <w:r>
        <w:rPr>
          <w:rFonts w:hint="eastAsia" w:ascii="宋体" w:hAnsi="宋体" w:eastAsia="宋体" w:cs="宋体"/>
          <w:spacing w:val="-2"/>
          <w:kern w:val="2"/>
          <w:sz w:val="24"/>
          <w:szCs w:val="24"/>
          <w:u w:val="single"/>
          <w:lang w:val="en-US" w:eastAsia="zh-CN" w:bidi="ar-SA"/>
        </w:rPr>
        <w:t>技术/服务，并自筹所需经费，在协议执行期内不向乙方和丙方收取任何技术/服务费用。</w:t>
      </w:r>
      <w:r>
        <w:rPr>
          <w:rFonts w:hint="eastAsia" w:ascii="宋体" w:hAnsi="宋体" w:eastAsia="宋体" w:cs="宋体"/>
          <w:spacing w:val="-2"/>
          <w:kern w:val="2"/>
          <w:sz w:val="24"/>
          <w:szCs w:val="24"/>
          <w:lang w:val="en-US" w:eastAsia="zh-CN" w:bidi="ar-SA"/>
        </w:rPr>
        <w:t xml:space="preserve">  </w:t>
      </w:r>
    </w:p>
    <w:p w14:paraId="6B64C86D">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乙方：</w:t>
      </w:r>
      <w:r>
        <w:rPr>
          <w:rFonts w:hint="eastAsia" w:ascii="宋体" w:hAnsi="宋体" w:eastAsia="宋体" w:cs="宋体"/>
          <w:spacing w:val="-2"/>
          <w:kern w:val="2"/>
          <w:sz w:val="24"/>
          <w:szCs w:val="24"/>
          <w:u w:val="single"/>
          <w:lang w:val="en-US" w:eastAsia="zh-CN" w:bidi="ar-SA"/>
        </w:rPr>
        <w:t>为甲方技术/服务提供试点场地和服务人群，负责按要求收集、记录和提交相关数据及资料。</w:t>
      </w:r>
    </w:p>
    <w:p w14:paraId="1BCA3167">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default"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丙方：</w:t>
      </w:r>
      <w:r>
        <w:rPr>
          <w:rFonts w:hint="eastAsia" w:ascii="宋体" w:hAnsi="宋体" w:eastAsia="宋体" w:cs="宋体"/>
          <w:spacing w:val="-2"/>
          <w:kern w:val="2"/>
          <w:sz w:val="24"/>
          <w:szCs w:val="24"/>
          <w:u w:val="single"/>
          <w:lang w:val="en-US" w:eastAsia="zh-CN" w:bidi="ar-SA"/>
        </w:rPr>
        <w:t>为甲方、乙方提供项目相关的技术支持与指导，</w:t>
      </w:r>
      <w:r>
        <w:rPr>
          <w:rFonts w:hint="default" w:ascii="宋体" w:hAnsi="宋体" w:eastAsia="宋体" w:cs="宋体"/>
          <w:spacing w:val="-2"/>
          <w:kern w:val="2"/>
          <w:sz w:val="24"/>
          <w:szCs w:val="24"/>
          <w:u w:val="single"/>
          <w:lang w:val="en-US" w:eastAsia="zh-CN" w:bidi="ar-SA"/>
        </w:rPr>
        <w:t>按照项目组要求的标准和方法评估甲方技术/服务在试点地区的示范效果，并</w:t>
      </w:r>
      <w:r>
        <w:rPr>
          <w:rFonts w:hint="eastAsia" w:ascii="宋体" w:hAnsi="宋体" w:eastAsia="宋体" w:cs="宋体"/>
          <w:spacing w:val="-2"/>
          <w:kern w:val="2"/>
          <w:sz w:val="24"/>
          <w:szCs w:val="24"/>
          <w:u w:val="single"/>
          <w:lang w:val="en-US" w:eastAsia="zh-CN" w:bidi="ar-SA"/>
        </w:rPr>
        <w:t>负责</w:t>
      </w:r>
      <w:r>
        <w:rPr>
          <w:rFonts w:hint="default" w:ascii="宋体" w:hAnsi="宋体" w:eastAsia="宋体" w:cs="宋体"/>
          <w:spacing w:val="-2"/>
          <w:kern w:val="2"/>
          <w:sz w:val="24"/>
          <w:szCs w:val="24"/>
          <w:u w:val="single"/>
          <w:lang w:val="en-US" w:eastAsia="zh-CN" w:bidi="ar-SA"/>
        </w:rPr>
        <w:t>出具评估报告。</w:t>
      </w:r>
    </w:p>
    <w:p w14:paraId="486F70E4">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p>
    <w:p w14:paraId="2FB04EA2">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二、成果归属</w:t>
      </w:r>
    </w:p>
    <w:p w14:paraId="48A2D69A">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1、成果归属</w:t>
      </w:r>
    </w:p>
    <w:p w14:paraId="48FF5CC2">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本项目进行过程中，独立研发所产生的科研成果及相应的知识产权将归独立完成方所有，而合作研发所产生的科研成果及相应的知识产权归合作相关方共同所有。具体分配细则如下：</w:t>
      </w:r>
    </w:p>
    <w:p w14:paraId="53131C00">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（1）成果报奖署名：合作享有成果的完成单位及完成人排序按实际贡献大小进行；</w:t>
      </w:r>
    </w:p>
    <w:p w14:paraId="0D368AEB">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（2）论文发表：在</w:t>
      </w:r>
      <w:r>
        <w:rPr>
          <w:rFonts w:hint="default" w:ascii="宋体" w:hAnsi="宋体" w:eastAsia="宋体" w:cs="宋体"/>
          <w:spacing w:val="-2"/>
          <w:kern w:val="2"/>
          <w:sz w:val="24"/>
          <w:szCs w:val="24"/>
          <w:lang w:val="en-US" w:eastAsia="zh-CN" w:bidi="ar-SA"/>
        </w:rPr>
        <w:t>征得</w:t>
      </w:r>
      <w:r>
        <w:rPr>
          <w:rFonts w:hint="eastAsia" w:ascii="宋体" w:hAnsi="宋体" w:eastAsia="宋体" w:cs="宋体"/>
          <w:spacing w:val="-2"/>
          <w:kern w:val="2"/>
          <w:sz w:val="24"/>
          <w:szCs w:val="24"/>
          <w:lang w:val="en-US" w:eastAsia="zh-CN" w:bidi="ar-SA"/>
        </w:rPr>
        <w:t>相关方同意的前提下，可以单独将本方完成部分的研究成果以论文形式单独发表；若联合发表论文时，完成单位及论文作者的排序按实际贡献大小进行；</w:t>
      </w:r>
    </w:p>
    <w:p w14:paraId="369AB368">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（3）专利申请：在征得相关方同意的前提下，可以单独将本方完成部分的研究成果申请专利；若联合申请专利时，申请单位及发明人排序按实际贡献大小进行；</w:t>
      </w:r>
    </w:p>
    <w:p w14:paraId="48AA0FEB">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4）合作各方在合作期间所获取的成果，包括论文专著、专利、鉴定以及成果报道等，均须注明国家科技重大专项“慢病防治技术推广机制创新与应用示范研究”课题编号（2024ZD0523905）和“慢病防治技术推广机制创新与应用示范”项目编号（2024ZD0523900）。</w:t>
      </w:r>
    </w:p>
    <w:p w14:paraId="24C7B709">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2、成果转化收益分配</w:t>
      </w:r>
    </w:p>
    <w:p w14:paraId="02BDA390">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color w:val="auto"/>
          <w:spacing w:val="-2"/>
          <w:kern w:val="2"/>
          <w:sz w:val="24"/>
          <w:szCs w:val="24"/>
          <w:lang w:val="en-US" w:eastAsia="zh-CN" w:bidi="ar-SA"/>
        </w:rPr>
      </w:pPr>
      <w:r>
        <w:rPr>
          <w:rFonts w:hint="eastAsia" w:ascii="宋体" w:hAnsi="宋体" w:eastAsia="宋体" w:cs="宋体"/>
          <w:color w:val="auto"/>
          <w:spacing w:val="-2"/>
          <w:kern w:val="2"/>
          <w:sz w:val="24"/>
          <w:szCs w:val="24"/>
          <w:lang w:val="en-US" w:eastAsia="zh-CN" w:bidi="ar-SA"/>
        </w:rPr>
        <w:t>本项目合作研发产生的成果及相应知识产权的转让权归合作各方共同拥有；合作各方可自行实施转化本研究所产生的成果及相应的知识产权。如产生经济收益，在成果转让或实施转化前，由合作相关方协商确定。</w:t>
      </w:r>
    </w:p>
    <w:p w14:paraId="6C141764">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firstLine="472" w:firstLineChars="200"/>
        <w:jc w:val="left"/>
        <w:textAlignment w:val="auto"/>
        <w:rPr>
          <w:rFonts w:hint="default" w:ascii="宋体" w:hAnsi="宋体" w:eastAsia="宋体" w:cs="宋体"/>
          <w:color w:val="auto"/>
          <w:spacing w:val="-2"/>
          <w:kern w:val="2"/>
          <w:sz w:val="24"/>
          <w:szCs w:val="24"/>
          <w:lang w:val="en-US" w:eastAsia="zh-CN" w:bidi="ar-SA"/>
        </w:rPr>
      </w:pPr>
      <w:r>
        <w:rPr>
          <w:rFonts w:hint="eastAsia" w:ascii="宋体" w:hAnsi="宋体" w:eastAsia="宋体" w:cs="宋体"/>
          <w:color w:val="auto"/>
          <w:spacing w:val="-2"/>
          <w:kern w:val="2"/>
          <w:sz w:val="24"/>
          <w:szCs w:val="24"/>
          <w:lang w:val="en-US" w:eastAsia="zh-CN" w:bidi="ar-SA"/>
        </w:rPr>
        <w:t>其他</w:t>
      </w:r>
    </w:p>
    <w:p w14:paraId="58B1654A">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default" w:ascii="宋体" w:hAnsi="宋体" w:eastAsia="宋体" w:cs="宋体"/>
          <w:color w:val="auto"/>
          <w:spacing w:val="-2"/>
          <w:kern w:val="2"/>
          <w:sz w:val="24"/>
          <w:szCs w:val="24"/>
          <w:lang w:val="en-US" w:eastAsia="zh-CN" w:bidi="ar-SA"/>
        </w:rPr>
      </w:pPr>
      <w:r>
        <w:rPr>
          <w:rFonts w:hint="eastAsia" w:ascii="宋体" w:hAnsi="宋体" w:eastAsia="宋体" w:cs="宋体"/>
          <w:color w:val="auto"/>
          <w:spacing w:val="-2"/>
          <w:kern w:val="2"/>
          <w:sz w:val="24"/>
          <w:szCs w:val="24"/>
          <w:lang w:val="en-US" w:eastAsia="zh-CN" w:bidi="ar-SA"/>
        </w:rPr>
        <w:t>如遇其他情况，由甲乙丙三方共同协商后开展。</w:t>
      </w:r>
    </w:p>
    <w:p w14:paraId="69D2BDC4">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default" w:ascii="宋体" w:hAnsi="宋体" w:eastAsia="宋体" w:cs="宋体"/>
          <w:spacing w:val="-2"/>
          <w:kern w:val="2"/>
          <w:sz w:val="24"/>
          <w:szCs w:val="24"/>
          <w:lang w:val="en-US" w:eastAsia="zh-CN" w:bidi="ar-SA"/>
        </w:rPr>
      </w:pPr>
    </w:p>
    <w:p w14:paraId="666D971F">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三、协议的生效变更与解除</w:t>
      </w:r>
    </w:p>
    <w:p w14:paraId="118CC2D5">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1、本协议自三方签署并加盖公章之日起生效，</w:t>
      </w:r>
      <w:r>
        <w:rPr>
          <w:rFonts w:hint="default" w:ascii="宋体" w:hAnsi="宋体" w:eastAsia="宋体" w:cs="宋体"/>
          <w:spacing w:val="-2"/>
          <w:kern w:val="2"/>
          <w:sz w:val="24"/>
          <w:szCs w:val="24"/>
          <w:lang w:val="en-US" w:eastAsia="zh-CN" w:bidi="ar-SA"/>
        </w:rPr>
        <w:t>至项目结题通过时止</w:t>
      </w:r>
      <w:r>
        <w:rPr>
          <w:rFonts w:hint="eastAsia" w:ascii="宋体" w:hAnsi="宋体" w:eastAsia="宋体" w:cs="宋体"/>
          <w:spacing w:val="-2"/>
          <w:kern w:val="2"/>
          <w:sz w:val="24"/>
          <w:szCs w:val="24"/>
          <w:lang w:val="en-US" w:eastAsia="zh-CN" w:bidi="ar-SA"/>
        </w:rPr>
        <w:t>；</w:t>
      </w:r>
    </w:p>
    <w:p w14:paraId="5CDDB42D">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2、合作各方明确，执行合同中如遇不可抗力和技术风险等因素导致协议无法继续履行，三方应及时通知其余两方以将损失控制在最小范围并共同协商变更或者解除本协议；</w:t>
      </w:r>
    </w:p>
    <w:p w14:paraId="1FD4E66B">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default"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3、除上述情形外，任何一方欲变更、解除本协议，必须至少提前</w:t>
      </w:r>
      <w:r>
        <w:rPr>
          <w:rFonts w:hint="default" w:ascii="宋体" w:hAnsi="宋体" w:eastAsia="宋体" w:cs="宋体"/>
          <w:spacing w:val="-2"/>
          <w:kern w:val="2"/>
          <w:sz w:val="24"/>
          <w:szCs w:val="24"/>
          <w:lang w:val="en-US" w:eastAsia="zh-CN" w:bidi="ar-SA"/>
        </w:rPr>
        <w:t>30日</w:t>
      </w:r>
      <w:r>
        <w:rPr>
          <w:rFonts w:hint="eastAsia" w:ascii="宋体" w:hAnsi="宋体" w:eastAsia="宋体" w:cs="宋体"/>
          <w:spacing w:val="-2"/>
          <w:kern w:val="2"/>
          <w:sz w:val="24"/>
          <w:szCs w:val="24"/>
          <w:lang w:val="en-US" w:eastAsia="zh-CN" w:bidi="ar-SA"/>
        </w:rPr>
        <w:t>以书面形式通知其他两方</w:t>
      </w:r>
      <w:r>
        <w:rPr>
          <w:rFonts w:hint="default" w:ascii="宋体" w:hAnsi="宋体" w:eastAsia="宋体" w:cs="宋体"/>
          <w:spacing w:val="-2"/>
          <w:kern w:val="2"/>
          <w:sz w:val="24"/>
          <w:szCs w:val="24"/>
          <w:lang w:val="en-US" w:eastAsia="zh-CN" w:bidi="ar-SA"/>
        </w:rPr>
        <w:t>。</w:t>
      </w:r>
    </w:p>
    <w:p w14:paraId="137F019A">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default" w:ascii="宋体" w:hAnsi="宋体" w:eastAsia="宋体" w:cs="宋体"/>
          <w:spacing w:val="-2"/>
          <w:kern w:val="2"/>
          <w:sz w:val="24"/>
          <w:szCs w:val="24"/>
          <w:lang w:val="en-US" w:eastAsia="zh-CN" w:bidi="ar-SA"/>
        </w:rPr>
      </w:pPr>
    </w:p>
    <w:p w14:paraId="448A5B5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 xml:space="preserve">    四、其他</w:t>
      </w:r>
    </w:p>
    <w:p w14:paraId="60B85FF2">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1、本协议有效期自动延伸至项目结题通过时；</w:t>
      </w:r>
    </w:p>
    <w:p w14:paraId="780052EE">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2、本协议一式三份，甲乙丙三方各持一份，均具有同等法律效力。</w:t>
      </w:r>
    </w:p>
    <w:p w14:paraId="2E3E6893">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3、严格遵守国家相关法律法规（特别是《个人信息保护法》）及项目组的数据安全规定。未经许可，甲乙丙三方及其各自人员均不得透露本协议内容以及相关技术信息、材料等，保密期限为5年。</w:t>
      </w:r>
    </w:p>
    <w:p w14:paraId="20E29D7D">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4、合作各方因履行本合同而发生的争议，应协商、调解解决。若协商、调解不成， 确定按以下第</w:t>
      </w:r>
      <w:r>
        <w:rPr>
          <w:rFonts w:hint="eastAsia" w:ascii="宋体" w:hAnsi="宋体" w:eastAsia="宋体" w:cs="宋体"/>
          <w:spacing w:val="-2"/>
          <w:kern w:val="2"/>
          <w:sz w:val="24"/>
          <w:szCs w:val="24"/>
          <w:u w:val="single"/>
          <w:lang w:val="en-US" w:eastAsia="zh-CN" w:bidi="ar-SA"/>
        </w:rPr>
        <w:t xml:space="preserve">   1    </w:t>
      </w:r>
      <w:r>
        <w:rPr>
          <w:rFonts w:hint="eastAsia" w:ascii="宋体" w:hAnsi="宋体" w:eastAsia="宋体" w:cs="宋体"/>
          <w:spacing w:val="-2"/>
          <w:kern w:val="2"/>
          <w:sz w:val="24"/>
          <w:szCs w:val="24"/>
          <w:lang w:val="en-US" w:eastAsia="zh-CN" w:bidi="ar-SA"/>
        </w:rPr>
        <w:t>种方式处理：</w:t>
      </w:r>
    </w:p>
    <w:p w14:paraId="018111CD">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（1）提交</w:t>
      </w:r>
      <w:r>
        <w:rPr>
          <w:rFonts w:hint="eastAsia" w:ascii="宋体" w:hAnsi="宋体" w:eastAsia="宋体" w:cs="宋体"/>
          <w:spacing w:val="-2"/>
          <w:kern w:val="2"/>
          <w:sz w:val="24"/>
          <w:szCs w:val="24"/>
          <w:u w:val="single"/>
          <w:lang w:val="en-US" w:eastAsia="zh-CN" w:bidi="ar-SA"/>
        </w:rPr>
        <w:t xml:space="preserve">  成都市  </w:t>
      </w:r>
      <w:r>
        <w:rPr>
          <w:rFonts w:hint="eastAsia" w:ascii="宋体" w:hAnsi="宋体" w:eastAsia="宋体" w:cs="宋体"/>
          <w:spacing w:val="-2"/>
          <w:kern w:val="2"/>
          <w:sz w:val="24"/>
          <w:szCs w:val="24"/>
          <w:lang w:val="en-US" w:eastAsia="zh-CN" w:bidi="ar-SA"/>
        </w:rPr>
        <w:t>仲裁委员会仲裁；</w:t>
      </w:r>
    </w:p>
    <w:p w14:paraId="257E91B0">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依法向人民法院起诉。</w:t>
      </w:r>
    </w:p>
    <w:p w14:paraId="41C88782">
      <w:pPr>
        <w:keepNext w:val="0"/>
        <w:keepLines w:val="0"/>
        <w:pageBreakBefore w:val="0"/>
        <w:widowControl w:val="0"/>
        <w:kinsoku/>
        <w:wordWrap/>
        <w:overflowPunct/>
        <w:topLinePunct w:val="0"/>
        <w:autoSpaceDE/>
        <w:autoSpaceDN/>
        <w:bidi w:val="0"/>
        <w:adjustRightInd w:val="0"/>
        <w:snapToGrid w:val="0"/>
        <w:spacing w:line="300" w:lineRule="exact"/>
        <w:ind w:firstLine="472" w:firstLineChars="200"/>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5.合同未尽事宜，三方应本着互惠互利、友好协商的原则另行协商约定。</w:t>
      </w:r>
    </w:p>
    <w:p w14:paraId="15AA258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Arial"/>
          <w:sz w:val="21"/>
        </w:rPr>
      </w:pPr>
    </w:p>
    <w:p w14:paraId="7DFEC3B0">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甲方（盖章）:                                  乙方（盖章）:</w:t>
      </w:r>
    </w:p>
    <w:p w14:paraId="7905BBF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法人/授权代表人（签名）:                       法人/授权代表人（签名）:</w:t>
      </w:r>
    </w:p>
    <w:p w14:paraId="249CF16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技术/服务负责人（签名）:                       试点负责人（签名）:</w:t>
      </w:r>
    </w:p>
    <w:p w14:paraId="0E858D5C">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黑体" w:hAnsi="黑体" w:eastAsia="黑体" w:cs="黑体"/>
          <w:spacing w:val="-4"/>
          <w:sz w:val="15"/>
          <w:szCs w:val="15"/>
        </w:rPr>
      </w:pPr>
      <w:r>
        <w:rPr>
          <w:rFonts w:hint="eastAsia" w:ascii="宋体" w:hAnsi="宋体" w:eastAsia="宋体" w:cs="宋体"/>
          <w:spacing w:val="-2"/>
          <w:kern w:val="2"/>
          <w:sz w:val="24"/>
          <w:szCs w:val="24"/>
          <w:lang w:val="en-US" w:eastAsia="zh-CN" w:bidi="ar-SA"/>
        </w:rPr>
        <w:t xml:space="preserve">日期：                                       日期： </w:t>
      </w:r>
      <w:r>
        <w:rPr>
          <w:rFonts w:ascii="黑体" w:hAnsi="黑体" w:eastAsia="黑体" w:cs="黑体"/>
          <w:spacing w:val="-4"/>
          <w:sz w:val="15"/>
          <w:szCs w:val="15"/>
        </w:rPr>
        <w:t xml:space="preserve">     </w:t>
      </w:r>
    </w:p>
    <w:p w14:paraId="59BC6B5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Arial"/>
          <w:sz w:val="21"/>
        </w:rPr>
      </w:pPr>
    </w:p>
    <w:p w14:paraId="6647F99A">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Arial"/>
          <w:sz w:val="21"/>
        </w:rPr>
      </w:pPr>
    </w:p>
    <w:p w14:paraId="4319DE1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 xml:space="preserve">丙方（盖章）:             </w:t>
      </w:r>
    </w:p>
    <w:p w14:paraId="614F6B2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 xml:space="preserve">法人/授权代表人（签名）:                            </w:t>
      </w:r>
    </w:p>
    <w:p w14:paraId="5B4EFBE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 xml:space="preserve">效果评估负责人（签名）:                            </w:t>
      </w:r>
    </w:p>
    <w:p w14:paraId="5877D2BA">
      <w:r>
        <w:rPr>
          <w:rFonts w:hint="eastAsia" w:ascii="宋体" w:hAnsi="宋体" w:eastAsia="宋体" w:cs="宋体"/>
          <w:spacing w:val="-2"/>
          <w:kern w:val="2"/>
          <w:sz w:val="24"/>
          <w:szCs w:val="24"/>
          <w:lang w:val="en-US" w:eastAsia="zh-CN" w:bidi="ar-SA"/>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5164D"/>
    <w:multiLevelType w:val="singleLevel"/>
    <w:tmpl w:val="B7A5164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F6CB9"/>
    <w:rsid w:val="375F6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2025-07-17T05:04:00Z</dcterms:created>
  <dc:creator>木</dc:creator>
  <cp:lastModifiedBy>木</cp:lastModifiedBy>
  <dcterms:modified xsi:type="dcterms:W3CDTF">2025-07-17T05:06:00Z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72139DC1F2804F00B3CE8D395E5E9E8B_11</vt:lpwstr>
  </property>
  <property fmtid="{D5CDD505-2E9C-101B-9397-08002B2CF9AE}" pid="4" name="KSOTemplateDocerSaveRecord">
    <vt:lpwstr>eyJoZGlkIjoiYWYzNDY2MDdmMjI4NTYxZDVmMDc3YzdiYjg2ODc5OTciLCJ1c2VySWQiOiIxNjc1NTE5OTY4In0=</vt:lpwstr>
  </property>
</Properties>
</file>