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招聘岗位一览表</w:t>
      </w:r>
    </w:p>
    <w:p>
      <w:pPr>
        <w:spacing w:line="240" w:lineRule="auto"/>
        <w:jc w:val="center"/>
        <w:rPr>
          <w:rFonts w:hint="default"/>
          <w:b/>
          <w:sz w:val="24"/>
          <w:szCs w:val="24"/>
          <w:lang w:val="en-US" w:eastAsia="zh-CN"/>
        </w:rPr>
      </w:pPr>
    </w:p>
    <w:tbl>
      <w:tblPr>
        <w:tblStyle w:val="4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41"/>
        <w:gridCol w:w="6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70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1141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名额</w:t>
            </w:r>
          </w:p>
        </w:tc>
        <w:tc>
          <w:tcPr>
            <w:tcW w:w="6019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内科医生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19" w:type="dxa"/>
            <w:vAlign w:val="center"/>
          </w:tcPr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1.身体健康（经我院体检合格）。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2.年龄30岁及以下（条件优秀者可适当放宽）。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3.普通高等院校全日制本科及以上学历，临床医学专业；普通高等院校全日制硕士研究生及以上学历，中医内科、中西医结合内科专业、全科医学专业者优先。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4.具有执业医师资格证及住院医师规范化培训合格证。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耳鼻喉科医生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19" w:type="dxa"/>
            <w:vAlign w:val="center"/>
          </w:tcPr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身体健康（经我院体检合格）。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2.年龄30岁及以下（条件优秀者可适当放宽）。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3.普通高等院校全日制本科及以上学历，临床医学专业；普通高等院校全日制硕士研究生及以上学历，中医五官学专业。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4.具有执业医师资格证及住院医师规范化培训合格证。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彩超医生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19" w:type="dxa"/>
            <w:vAlign w:val="center"/>
          </w:tcPr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1.身体健康（经我院体检合格）。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2.年龄30岁及以下（条件优秀者可适当放宽）。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3.普通高等院校全日制本科及以上学历，医学影像学专业。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4.具有执业医师资格证及住院医师规范化培训合格证。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护理人员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19" w:type="dxa"/>
            <w:vAlign w:val="center"/>
          </w:tcPr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1.身体健康（经我院体检合格）。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2.年龄30岁及以下。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3.普通高等院校全日制大专及以上学历，护理学专业。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4.具有护士职称证。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药剂人员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19" w:type="dxa"/>
            <w:vAlign w:val="center"/>
          </w:tcPr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1.身体健康（经我院体检合格）。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2.年龄30岁及以下（条件优秀者可适当放宽）。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3.普通高等院校全日制硕士研究生及以上学历，药学、中药学专业。</w:t>
            </w:r>
          </w:p>
          <w:p>
            <w:pPr>
              <w:spacing w:line="240" w:lineRule="auto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4.具有药士（师）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药士（师）资格证。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行政人员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19" w:type="dxa"/>
            <w:vAlign w:val="center"/>
          </w:tcPr>
          <w:p>
            <w:pPr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1.身体健康（经我院体检合格）。</w:t>
            </w:r>
          </w:p>
          <w:p>
            <w:pPr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2.年龄30岁及以下（条件优秀者可适当放宽）。</w:t>
            </w:r>
          </w:p>
          <w:p>
            <w:pPr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3.普通高等院校全日制本科及以上学历，公共事业管理专业。</w:t>
            </w:r>
          </w:p>
        </w:tc>
      </w:tr>
    </w:tbl>
    <w:p>
      <w:pPr>
        <w:spacing w:line="28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NTRlNjQzYTMzOGUzZDI0Y2I0MzQ2MTUyZTI0NjQifQ=="/>
  </w:docVars>
  <w:rsids>
    <w:rsidRoot w:val="316E6F22"/>
    <w:rsid w:val="000070C0"/>
    <w:rsid w:val="00105A52"/>
    <w:rsid w:val="00243550"/>
    <w:rsid w:val="002B2087"/>
    <w:rsid w:val="00637780"/>
    <w:rsid w:val="00795F44"/>
    <w:rsid w:val="009531C3"/>
    <w:rsid w:val="00AE1137"/>
    <w:rsid w:val="00B37FD6"/>
    <w:rsid w:val="00CB2400"/>
    <w:rsid w:val="00D675C5"/>
    <w:rsid w:val="00E944B6"/>
    <w:rsid w:val="23320C81"/>
    <w:rsid w:val="316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BE06E-697A-44F1-BB3B-5DA9C77A23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569</Words>
  <Characters>598</Characters>
  <Lines>4</Lines>
  <Paragraphs>1</Paragraphs>
  <TotalTime>2</TotalTime>
  <ScaleCrop>false</ScaleCrop>
  <LinksUpToDate>false</LinksUpToDate>
  <CharactersWithSpaces>598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2022-08-11T05:54:00Z</dcterms:created>
  <dc:creator>admin</dc:creator>
  <cp:lastModifiedBy>admin</cp:lastModifiedBy>
  <cp:lastPrinted>2022-08-11T06:30:00Z</cp:lastPrinted>
  <dcterms:modified xsi:type="dcterms:W3CDTF">2022-08-12T08:33:45Z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506BFF1E09204E5C9423314A68E47413</vt:lpwstr>
  </property>
</Properties>
</file>