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隶书" w:eastAsia="隶书"/>
          <w:b/>
          <w:bCs/>
          <w:sz w:val="72"/>
        </w:rPr>
      </w:pPr>
      <w:bookmarkStart w:id="0" w:name="_GoBack"/>
      <w:bookmarkEnd w:id="0"/>
    </w:p>
    <w:p>
      <w:pPr>
        <w:ind w:firstLine="1084" w:firstLineChars="150"/>
        <w:rPr>
          <w:rFonts w:ascii="隶书" w:eastAsia="隶书"/>
          <w:sz w:val="72"/>
        </w:rPr>
      </w:pPr>
      <w:r>
        <w:rPr>
          <w:rFonts w:hint="eastAsia" w:ascii="隶书" w:eastAsia="隶书"/>
          <w:b/>
          <w:bCs/>
          <w:sz w:val="72"/>
        </w:rPr>
        <w:t>四川省第二中医医院</w:t>
      </w:r>
    </w:p>
    <w:p>
      <w:pPr>
        <w:jc w:val="center"/>
        <w:rPr>
          <w:rFonts w:ascii="隶书" w:eastAsia="隶书"/>
          <w:b/>
          <w:sz w:val="72"/>
        </w:rPr>
      </w:pPr>
      <w:r>
        <w:rPr>
          <w:rFonts w:hint="eastAsia" w:ascii="隶书" w:eastAsia="隶书"/>
          <w:b/>
          <w:sz w:val="72"/>
        </w:rPr>
        <w:t>进修人员申请表</w:t>
      </w:r>
    </w:p>
    <w:p>
      <w:pPr>
        <w:rPr>
          <w:rFonts w:ascii="仿宋_GB2312" w:eastAsia="仿宋_GB2312"/>
          <w:sz w:val="32"/>
        </w:rPr>
      </w:pPr>
    </w:p>
    <w:p>
      <w:pPr>
        <w:jc w:val="left"/>
        <w:rPr>
          <w:rFonts w:ascii="仿宋_GB2312" w:eastAsia="仿宋_GB2312"/>
          <w:sz w:val="32"/>
        </w:rPr>
      </w:pPr>
    </w:p>
    <w:p>
      <w:pPr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名：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选送单位：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进修科目：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</w:t>
      </w:r>
    </w:p>
    <w:p>
      <w:pPr>
        <w:jc w:val="left"/>
        <w:rPr>
          <w:rFonts w:ascii="仿宋_GB2312" w:eastAsia="仿宋_GB2312"/>
          <w:sz w:val="36"/>
        </w:rPr>
      </w:pPr>
    </w:p>
    <w:p>
      <w:pPr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jc w:val="left"/>
        <w:rPr>
          <w:rFonts w:ascii="华文中宋" w:eastAsia="华文中宋"/>
          <w:sz w:val="36"/>
        </w:rPr>
      </w:pPr>
    </w:p>
    <w:p>
      <w:pPr>
        <w:jc w:val="center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>四川省第二中医医院</w:t>
      </w:r>
    </w:p>
    <w:p>
      <w:pPr>
        <w:jc w:val="center"/>
        <w:rPr>
          <w:rFonts w:ascii="仿宋_GB2312" w:eastAsia="仿宋_GB2312"/>
          <w:sz w:val="36"/>
        </w:rPr>
      </w:pPr>
      <w:r>
        <w:rPr>
          <w:rFonts w:hint="eastAsia" w:ascii="仿宋_GB2312" w:eastAsia="仿宋_GB2312"/>
          <w:sz w:val="36"/>
        </w:rPr>
        <w:t xml:space="preserve"> 年</w:t>
      </w:r>
      <w:r>
        <w:rPr>
          <w:rFonts w:ascii="仿宋_GB2312" w:eastAsia="仿宋_GB2312"/>
          <w:sz w:val="36"/>
        </w:rPr>
        <w:t xml:space="preserve">    </w:t>
      </w:r>
      <w:r>
        <w:rPr>
          <w:rFonts w:hint="eastAsia" w:ascii="仿宋_GB2312" w:eastAsia="仿宋_GB2312"/>
          <w:sz w:val="36"/>
        </w:rPr>
        <w:t>月</w:t>
      </w:r>
      <w:r>
        <w:rPr>
          <w:rFonts w:ascii="仿宋_GB2312" w:eastAsia="仿宋_GB2312"/>
          <w:sz w:val="36"/>
        </w:rPr>
        <w:t xml:space="preserve">    </w:t>
      </w:r>
      <w:r>
        <w:rPr>
          <w:rFonts w:hint="eastAsia" w:ascii="仿宋_GB2312" w:eastAsia="仿宋_GB2312"/>
          <w:sz w:val="36"/>
        </w:rPr>
        <w:t>日</w:t>
      </w:r>
    </w:p>
    <w:p>
      <w:pPr>
        <w:jc w:val="center"/>
        <w:rPr>
          <w:rFonts w:ascii="仿宋_GB2312" w:eastAsia="仿宋_GB2312"/>
          <w:sz w:val="36"/>
        </w:rPr>
      </w:pPr>
    </w:p>
    <w:p>
      <w:pPr>
        <w:ind w:firstLine="3415" w:firstLineChars="945"/>
        <w:jc w:val="left"/>
        <w:rPr>
          <w:rFonts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进</w:t>
      </w:r>
      <w:r>
        <w:rPr>
          <w:rFonts w:ascii="黑体" w:eastAsia="黑体"/>
          <w:b/>
          <w:sz w:val="36"/>
        </w:rPr>
        <w:t xml:space="preserve"> </w:t>
      </w:r>
      <w:r>
        <w:rPr>
          <w:rFonts w:hint="eastAsia" w:ascii="黑体" w:eastAsia="黑体"/>
          <w:b/>
          <w:sz w:val="36"/>
        </w:rPr>
        <w:t>修</w:t>
      </w:r>
      <w:r>
        <w:rPr>
          <w:rFonts w:ascii="黑体" w:eastAsia="黑体"/>
          <w:b/>
          <w:sz w:val="36"/>
        </w:rPr>
        <w:t xml:space="preserve"> </w:t>
      </w:r>
      <w:r>
        <w:rPr>
          <w:rFonts w:hint="eastAsia" w:ascii="黑体" w:eastAsia="黑体"/>
          <w:b/>
          <w:sz w:val="36"/>
        </w:rPr>
        <w:t>须</w:t>
      </w:r>
      <w:r>
        <w:rPr>
          <w:rFonts w:ascii="黑体" w:eastAsia="黑体"/>
          <w:b/>
          <w:sz w:val="36"/>
        </w:rPr>
        <w:t xml:space="preserve"> </w:t>
      </w:r>
      <w:r>
        <w:rPr>
          <w:rFonts w:hint="eastAsia" w:ascii="黑体" w:eastAsia="黑体"/>
          <w:b/>
          <w:sz w:val="36"/>
        </w:rPr>
        <w:t>知</w:t>
      </w:r>
    </w:p>
    <w:p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1、欢迎到我院学习，感谢贵院的信任。</w:t>
      </w:r>
    </w:p>
    <w:p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、我院每年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月、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月各接收一批进修生，根据进修条件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包括学历、相关专业的工作经历及健康状况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及医院情况予以安排。体弱、孕妇及哺乳期妇女恕不接收。</w:t>
      </w:r>
    </w:p>
    <w:p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、进修人员应按时报到、离院，按规定缴交学习等费用。中途中止进修或被除名辞退者，概不退款。</w:t>
      </w:r>
    </w:p>
    <w:p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、进修期间要严格遵守纪律和我院规章制度，要有良好的医德医风，要服从医院和科室的安排，积极参加专业工作及政治和业务学习，要杜绝医疗事故的发生。发生医疗事故的，按有关法例和规定处理。</w:t>
      </w:r>
    </w:p>
    <w:p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、进修轮科计划由医院根据进修要求、学习需要及本院实际统一安排，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周内可作协商调整，一经确定，不得随意更改。不按计划轮科的，作旷工处理。</w:t>
      </w:r>
    </w:p>
    <w:p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、进修期间每次轮科作一次自我鉴定及科室鉴定，学习期满进行考核。成绩合格者发给结业证书。</w:t>
      </w:r>
    </w:p>
    <w:p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、进修期间不安排探亲假、婚假和寒暑假，不批准因晋升、学习、会议或单位工作等原因的事假。特殊原因确需请假时，须持单位证明经科室批准后送临床教学部审批。学习结束时病、事假单作考勤记录、书写的病历资料、学习相关影像资料连同鉴定表交于临床教学部办理进修结业手续。进修学习期间缺勤累计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天以上、擅离工作岗位连续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天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或累计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天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以上者，作终止进修处理，不发任何证书。</w:t>
      </w:r>
    </w:p>
    <w:p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、有下列情形之一者，本院可予除名辞退并通报所属单位，所发生的不良后果自行负责：违反国家法律、法规者；破坏、盗窃公共或私人财物者；酗酒、赌博、打架斗殴情节严重者；违反医院纪律或医德不良，情节严重者；进修申请表的内</w:t>
      </w:r>
      <w:r>
        <w:rPr>
          <w:rFonts w:hint="eastAsia" w:ascii="宋体"/>
          <w:sz w:val="24"/>
        </w:rPr>
        <w:t>容失实者等。</w:t>
      </w:r>
    </w:p>
    <w:p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/>
          <w:sz w:val="24"/>
        </w:rPr>
        <w:t>9</w:t>
      </w:r>
      <w:r>
        <w:rPr>
          <w:rFonts w:hint="eastAsia" w:ascii="宋体"/>
          <w:sz w:val="24"/>
        </w:rPr>
        <w:t>、请阅读本《须知》并在下方签名，表示愿意遵守上述条款。</w:t>
      </w:r>
    </w:p>
    <w:p>
      <w:pPr>
        <w:spacing w:line="360" w:lineRule="auto"/>
        <w:jc w:val="center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 xml:space="preserve">                                       申请人签名：</w:t>
      </w:r>
    </w:p>
    <w:p>
      <w:pPr>
        <w:pStyle w:val="2"/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单位领导签字：</w:t>
      </w:r>
    </w:p>
    <w:p>
      <w:pPr>
        <w:pStyle w:val="2"/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单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位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盖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章：</w:t>
      </w:r>
    </w:p>
    <w:p>
      <w:pPr>
        <w:jc w:val="right"/>
        <w:rPr>
          <w:rFonts w:ascii="华文中宋" w:eastAsia="华文中宋"/>
        </w:rPr>
      </w:pPr>
    </w:p>
    <w:p>
      <w:pPr>
        <w:jc w:val="right"/>
        <w:rPr>
          <w:rFonts w:ascii="华文中宋" w:eastAsia="华文中宋"/>
        </w:rPr>
      </w:pPr>
    </w:p>
    <w:p>
      <w:pPr>
        <w:jc w:val="right"/>
        <w:rPr>
          <w:rFonts w:ascii="华文中宋" w:eastAsia="华文中宋"/>
        </w:rPr>
      </w:pPr>
    </w:p>
    <w:tbl>
      <w:tblPr>
        <w:tblStyle w:val="5"/>
        <w:tblpPr w:leftFromText="180" w:rightFromText="180" w:vertAnchor="text" w:horzAnchor="page" w:tblpX="1694" w:tblpY="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151"/>
        <w:gridCol w:w="999"/>
        <w:gridCol w:w="1994"/>
        <w:gridCol w:w="157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10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151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9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别</w:t>
            </w:r>
          </w:p>
        </w:tc>
        <w:tc>
          <w:tcPr>
            <w:tcW w:w="1994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75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1593" w:type="dxa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010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称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151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9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务</w:t>
            </w:r>
          </w:p>
        </w:tc>
        <w:tc>
          <w:tcPr>
            <w:tcW w:w="1994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75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治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貌</w:t>
            </w:r>
          </w:p>
        </w:tc>
        <w:tc>
          <w:tcPr>
            <w:tcW w:w="1593" w:type="dxa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0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业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校</w:t>
            </w:r>
          </w:p>
        </w:tc>
        <w:tc>
          <w:tcPr>
            <w:tcW w:w="2151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9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1994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75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否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执业医师</w:t>
            </w:r>
          </w:p>
        </w:tc>
        <w:tc>
          <w:tcPr>
            <w:tcW w:w="1593" w:type="dxa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0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话</w:t>
            </w:r>
          </w:p>
        </w:tc>
        <w:tc>
          <w:tcPr>
            <w:tcW w:w="2151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9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编</w:t>
            </w:r>
          </w:p>
        </w:tc>
        <w:tc>
          <w:tcPr>
            <w:tcW w:w="1994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75" w:type="dxa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注册类别及专业</w:t>
            </w:r>
          </w:p>
        </w:tc>
        <w:tc>
          <w:tcPr>
            <w:tcW w:w="1593" w:type="dxa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010" w:type="dxa"/>
            <w:vMerge w:val="restart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150" w:type="dxa"/>
            <w:gridSpan w:val="2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止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5162" w:type="dxa"/>
            <w:gridSpan w:val="3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就读学校及专业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1010" w:type="dxa"/>
            <w:vMerge w:val="continue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3150" w:type="dxa"/>
            <w:gridSpan w:val="2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162" w:type="dxa"/>
            <w:gridSpan w:val="3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010" w:type="dxa"/>
            <w:vMerge w:val="restart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3150" w:type="dxa"/>
            <w:gridSpan w:val="2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止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</w:p>
        </w:tc>
        <w:tc>
          <w:tcPr>
            <w:tcW w:w="5162" w:type="dxa"/>
            <w:gridSpan w:val="3"/>
            <w:noWrap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在何单位从事何专业工作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</w:trPr>
        <w:tc>
          <w:tcPr>
            <w:tcW w:w="1010" w:type="dxa"/>
            <w:vMerge w:val="continue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3150" w:type="dxa"/>
            <w:gridSpan w:val="2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5162" w:type="dxa"/>
            <w:gridSpan w:val="3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</w:tbl>
    <w:p>
      <w:pPr>
        <w:jc w:val="right"/>
        <w:rPr>
          <w:rFonts w:ascii="华文中宋" w:eastAsia="华文中宋"/>
        </w:rPr>
      </w:pPr>
    </w:p>
    <w:p>
      <w:pPr>
        <w:jc w:val="right"/>
        <w:rPr>
          <w:rFonts w:ascii="华文中宋" w:eastAsia="华文中宋"/>
        </w:rPr>
      </w:pPr>
    </w:p>
    <w:p>
      <w:pPr>
        <w:jc w:val="left"/>
        <w:rPr>
          <w:rFonts w:ascii="宋体"/>
          <w:b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992" w:type="dxa"/>
            <w:noWrap/>
          </w:tcPr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治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思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想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表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</w:t>
            </w:r>
          </w:p>
        </w:tc>
        <w:tc>
          <w:tcPr>
            <w:tcW w:w="8349" w:type="dxa"/>
            <w:noWrap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2" w:type="dxa"/>
            <w:noWrap/>
          </w:tcPr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前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务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能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力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8349" w:type="dxa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2" w:type="dxa"/>
            <w:noWrap/>
          </w:tcPr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进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修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的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求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8349" w:type="dxa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进修科目：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 w:val="24"/>
              </w:rPr>
              <w:t>进修期限：</w:t>
            </w:r>
          </w:p>
          <w:p>
            <w:pPr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其他说明：</w:t>
            </w: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填表日期：</w:t>
            </w:r>
            <w:r>
              <w:rPr>
                <w:rFonts w:ascii="宋体" w:hAnsi="宋体"/>
                <w:b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（以上由申请人填写）</w:t>
            </w:r>
          </w:p>
          <w:p>
            <w:pPr>
              <w:ind w:firstLine="2833" w:firstLineChars="1176"/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992" w:type="dxa"/>
            <w:noWrap/>
          </w:tcPr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ind w:firstLine="241" w:firstLineChars="1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8349" w:type="dxa"/>
            <w:noWrap/>
          </w:tcPr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  <w:p>
            <w:pPr>
              <w:ind w:firstLine="5077" w:firstLineChars="2107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5077" w:firstLineChars="2107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单位公章：</w:t>
            </w:r>
          </w:p>
          <w:p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992" w:type="dxa"/>
            <w:noWrap/>
          </w:tcPr>
          <w:p>
            <w:pPr>
              <w:ind w:firstLine="241" w:firstLineChars="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接</w:t>
            </w:r>
          </w:p>
          <w:p>
            <w:pPr>
              <w:ind w:firstLine="241" w:firstLineChars="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收</w:t>
            </w:r>
          </w:p>
          <w:p>
            <w:pPr>
              <w:ind w:firstLine="241" w:firstLineChars="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</w:t>
            </w:r>
          </w:p>
          <w:p>
            <w:pPr>
              <w:ind w:firstLine="241" w:firstLineChars="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位</w:t>
            </w:r>
          </w:p>
          <w:p>
            <w:pPr>
              <w:ind w:firstLine="241" w:firstLineChars="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ind w:firstLine="241" w:firstLineChars="1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见 </w:t>
            </w:r>
          </w:p>
        </w:tc>
        <w:tc>
          <w:tcPr>
            <w:tcW w:w="8349" w:type="dxa"/>
            <w:noWrap/>
          </w:tcPr>
          <w:p>
            <w:pPr>
              <w:ind w:left="5985" w:leftChars="2850"/>
              <w:rPr>
                <w:rFonts w:ascii="宋体" w:hAnsi="宋体"/>
                <w:b/>
                <w:sz w:val="24"/>
              </w:rPr>
            </w:pPr>
          </w:p>
          <w:p>
            <w:pPr>
              <w:ind w:left="5985" w:leftChars="2850"/>
              <w:rPr>
                <w:rFonts w:ascii="宋体" w:hAnsi="宋体"/>
                <w:b/>
                <w:sz w:val="24"/>
              </w:rPr>
            </w:pPr>
          </w:p>
          <w:p>
            <w:pPr>
              <w:ind w:firstLine="5060" w:firstLineChars="2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负责人（签字）：</w:t>
            </w:r>
          </w:p>
          <w:p>
            <w:pPr>
              <w:ind w:firstLine="5060" w:firstLineChars="2100"/>
            </w:pPr>
            <w:r>
              <w:rPr>
                <w:rFonts w:hint="eastAsia" w:ascii="宋体" w:hAnsi="宋体"/>
                <w:b/>
                <w:sz w:val="24"/>
              </w:rPr>
              <w:t>临床教学部盖章</w:t>
            </w:r>
          </w:p>
          <w:p>
            <w:pPr>
              <w:ind w:firstLine="6023" w:firstLineChars="2500"/>
              <w:rPr>
                <w:rFonts w:ascii="宋体" w:hAnsi="宋体"/>
                <w:b/>
                <w:sz w:val="24"/>
              </w:rPr>
            </w:pPr>
          </w:p>
          <w:p>
            <w:pPr>
              <w:ind w:firstLine="6264" w:firstLineChars="2600"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6CE"/>
    <w:rsid w:val="001337A0"/>
    <w:rsid w:val="0018657E"/>
    <w:rsid w:val="001A579A"/>
    <w:rsid w:val="001B0C3E"/>
    <w:rsid w:val="00515478"/>
    <w:rsid w:val="00584C31"/>
    <w:rsid w:val="00612287"/>
    <w:rsid w:val="00714630"/>
    <w:rsid w:val="00926A45"/>
    <w:rsid w:val="00B6360E"/>
    <w:rsid w:val="00B777E2"/>
    <w:rsid w:val="00B879CE"/>
    <w:rsid w:val="00BF6410"/>
    <w:rsid w:val="00C26F83"/>
    <w:rsid w:val="00FD66CE"/>
    <w:rsid w:val="36570E43"/>
    <w:rsid w:val="7AC92C20"/>
    <w:rsid w:val="7FC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rPr>
      <w:rFonts w:ascii="华文中宋" w:eastAsia="华文中宋"/>
      <w:sz w:val="24"/>
    </w:rPr>
  </w:style>
  <w:style w:type="paragraph" w:styleId="3">
    <w:name w:val="Body Text"/>
    <w:basedOn w:val="1"/>
    <w:link w:val="9"/>
    <w:qFormat/>
    <w:uiPriority w:val="1"/>
    <w:pPr>
      <w:autoSpaceDE w:val="0"/>
      <w:autoSpaceDN w:val="0"/>
      <w:adjustRightInd w:val="0"/>
      <w:ind w:left="1805"/>
      <w:jc w:val="left"/>
    </w:pPr>
    <w:rPr>
      <w:rFonts w:ascii="微软雅黑" w:hAnsi="Times New Roman" w:eastAsia="微软雅黑" w:cs="微软雅黑"/>
      <w:kern w:val="0"/>
      <w:sz w:val="17"/>
      <w:szCs w:val="17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称呼 Char"/>
    <w:basedOn w:val="6"/>
    <w:link w:val="2"/>
    <w:qFormat/>
    <w:uiPriority w:val="0"/>
    <w:rPr>
      <w:rFonts w:ascii="华文中宋" w:eastAsia="华文中宋"/>
      <w:sz w:val="24"/>
      <w:szCs w:val="24"/>
    </w:rPr>
  </w:style>
  <w:style w:type="character" w:customStyle="1" w:styleId="9">
    <w:name w:val="正文文本 Char"/>
    <w:basedOn w:val="6"/>
    <w:link w:val="3"/>
    <w:qFormat/>
    <w:uiPriority w:val="1"/>
    <w:rPr>
      <w:rFonts w:ascii="微软雅黑" w:hAnsi="Times New Roman" w:eastAsia="微软雅黑" w:cs="微软雅黑"/>
      <w:kern w:val="0"/>
      <w:sz w:val="17"/>
      <w:szCs w:val="17"/>
    </w:rPr>
  </w:style>
  <w:style w:type="paragraph" w:customStyle="1" w:styleId="10">
    <w:name w:val="Heading 1"/>
    <w:basedOn w:val="1"/>
    <w:qFormat/>
    <w:uiPriority w:val="1"/>
    <w:pPr>
      <w:autoSpaceDE w:val="0"/>
      <w:autoSpaceDN w:val="0"/>
      <w:adjustRightInd w:val="0"/>
      <w:ind w:left="1959"/>
      <w:jc w:val="left"/>
      <w:outlineLvl w:val="0"/>
    </w:pPr>
    <w:rPr>
      <w:rFonts w:ascii="微软雅黑" w:hAnsi="Times New Roman" w:eastAsia="微软雅黑" w:cs="微软雅黑"/>
      <w:b/>
      <w:bCs/>
      <w:kern w:val="0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352</Words>
  <Characters>2007</Characters>
  <Lines>16</Lines>
  <Paragraphs>4</Paragraphs>
  <TotalTime>33</TotalTime>
  <ScaleCrop>false</ScaleCrop>
  <LinksUpToDate>false</LinksUpToDate>
  <CharactersWithSpaces>2355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2021-02-05T02:09:00Z</dcterms:created>
  <dc:creator>姜燕</dc:creator>
  <cp:lastModifiedBy>淡紫</cp:lastModifiedBy>
  <dcterms:modified xsi:type="dcterms:W3CDTF">2021-02-09T01:16:33Z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